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0484CF3A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proofErr w:type="spellStart"/>
      <w:r w:rsidR="00CA00A3">
        <w:rPr>
          <w:rFonts w:ascii="Avenir LT Pro 45 Book" w:hAnsi="Avenir LT Pro 45 Book" w:cs="Arial"/>
          <w:b/>
          <w:bCs/>
          <w:color w:val="D20014" w:themeColor="accent1"/>
          <w:lang w:val="it-IT"/>
        </w:rPr>
        <w:t>Frontrock</w:t>
      </w:r>
      <w:proofErr w:type="spellEnd"/>
      <w:r w:rsidR="00CA00A3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 </w:t>
      </w:r>
      <w:r w:rsidR="00942069">
        <w:rPr>
          <w:rFonts w:ascii="Avenir LT Pro 45 Book" w:hAnsi="Avenir LT Pro 45 Book" w:cs="Arial"/>
          <w:b/>
          <w:bCs/>
          <w:color w:val="D20014" w:themeColor="accent1"/>
          <w:lang w:val="it-IT"/>
        </w:rPr>
        <w:t>Extra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6185A75D" w14:textId="77777777" w:rsidR="00E70F99" w:rsidRDefault="00357E0A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Pannello </w:t>
      </w:r>
      <w:r w:rsidR="00647FF9">
        <w:rPr>
          <w:rFonts w:ascii="Avenir LT Pro 45 Book" w:hAnsi="Avenir LT Pro 45 Book" w:cs="Arial"/>
          <w:color w:val="auto"/>
          <w:lang w:val="it-IT"/>
        </w:rPr>
        <w:t xml:space="preserve">rigido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in lana di roccia a </w:t>
      </w:r>
      <w:r w:rsidRPr="000B7C08">
        <w:rPr>
          <w:rFonts w:ascii="Avenir LT Pro 45 Book" w:hAnsi="Avenir LT Pro 45 Book" w:cs="Arial"/>
          <w:b/>
          <w:bCs/>
          <w:color w:val="auto"/>
          <w:lang w:val="it-IT"/>
        </w:rPr>
        <w:t>doppia densità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per l’isolamento </w:t>
      </w:r>
      <w:r w:rsidR="006B1393" w:rsidRPr="000C741D">
        <w:rPr>
          <w:rFonts w:ascii="Avenir LT Pro 45 Book" w:hAnsi="Avenir LT Pro 45 Book" w:cs="Arial"/>
          <w:color w:val="auto"/>
          <w:lang w:val="it-IT"/>
        </w:rPr>
        <w:t>termico</w:t>
      </w:r>
      <w:r w:rsidR="000B7C08">
        <w:rPr>
          <w:rFonts w:ascii="Avenir LT Pro 45 Book" w:hAnsi="Avenir LT Pro 45 Book" w:cs="Arial"/>
          <w:color w:val="auto"/>
          <w:lang w:val="it-IT"/>
        </w:rPr>
        <w:t xml:space="preserve"> ed acustico di </w:t>
      </w:r>
      <w:r w:rsidR="000B7C08" w:rsidRPr="000B7C08">
        <w:rPr>
          <w:rFonts w:ascii="Avenir LT Pro 45 Book" w:hAnsi="Avenir LT Pro 45 Book" w:cs="Arial"/>
          <w:b/>
          <w:bCs/>
          <w:color w:val="auto"/>
          <w:lang w:val="it-IT"/>
        </w:rPr>
        <w:t>sistemi a cappotto</w:t>
      </w:r>
      <w:r w:rsidR="000B7C08">
        <w:rPr>
          <w:rFonts w:ascii="Avenir LT Pro 45 Book" w:hAnsi="Avenir LT Pro 45 Book" w:cs="Arial"/>
          <w:color w:val="auto"/>
          <w:lang w:val="it-IT"/>
        </w:rPr>
        <w:t>.</w:t>
      </w:r>
      <w:r w:rsidR="002135EF" w:rsidRPr="000C741D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0B7C08">
        <w:rPr>
          <w:rFonts w:ascii="Avenir LT Pro 45 Book" w:hAnsi="Avenir LT Pro 45 Book" w:cs="Arial"/>
          <w:color w:val="auto"/>
          <w:lang w:val="it-IT"/>
        </w:rPr>
        <w:t>(</w:t>
      </w:r>
      <w:r w:rsidRPr="000C741D">
        <w:rPr>
          <w:rFonts w:ascii="Avenir LT Pro 45 Book" w:hAnsi="Avenir LT Pro 45 Book" w:cs="Arial"/>
          <w:color w:val="auto"/>
          <w:lang w:val="it-IT"/>
        </w:rPr>
        <w:t>N.B.</w:t>
      </w:r>
      <w:r w:rsidR="00EA0584">
        <w:rPr>
          <w:rFonts w:ascii="Avenir LT Pro 45 Book" w:hAnsi="Avenir LT Pro 45 Book" w:cs="Arial"/>
          <w:color w:val="auto"/>
          <w:lang w:val="it-IT"/>
        </w:rPr>
        <w:t xml:space="preserve"> Il prodotto correttamente installato </w:t>
      </w:r>
      <w:r w:rsidR="00EA0584" w:rsidRPr="00EA0584">
        <w:rPr>
          <w:rFonts w:ascii="Avenir LT Pro 45 Book" w:hAnsi="Avenir LT Pro 45 Book" w:cs="Arial"/>
          <w:color w:val="auto"/>
          <w:lang w:val="it-IT"/>
        </w:rPr>
        <w:t>presenta il lato a densità superiore, caratterizzato da apposita marchiatura, rivolto verso l'esterno</w:t>
      </w:r>
      <w:r w:rsidR="002135EF" w:rsidRPr="000C741D">
        <w:rPr>
          <w:rFonts w:ascii="Avenir LT Pro 45 Book" w:hAnsi="Avenir LT Pro 45 Book" w:cs="Arial"/>
          <w:color w:val="auto"/>
          <w:lang w:val="it-IT"/>
        </w:rPr>
        <w:t>)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4223ABAA" w14:textId="2B1758DF" w:rsidR="0061025B" w:rsidRDefault="00357E0A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>annello</w:t>
      </w:r>
      <w:r w:rsidR="00F0235D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 w:rsidR="00F0235D"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 w:rsidR="00F0235D">
        <w:rPr>
          <w:rFonts w:ascii="Avenir LT Pro 45 Book" w:hAnsi="Avenir LT Pro 45 Book" w:cs="Arial"/>
          <w:color w:val="000000"/>
          <w:lang w:val="it-IT"/>
        </w:rPr>
        <w:t xml:space="preserve"> Extra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5A4FE2" w:rsidRPr="005A4FE2">
        <w:rPr>
          <w:rFonts w:ascii="Avenir LT Pro 45 Book" w:hAnsi="Avenir LT Pro 45 Book" w:cs="Arial"/>
          <w:color w:val="000000"/>
          <w:lang w:val="it-IT"/>
        </w:rPr>
        <w:t>per l'affidamento del servizio di progettazione di interventi edilizi, per l'affidamento dei lavori per interventi edilizi e per l'affidamento congiunto di progettazione e lavori per interventi edilizi"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4D024211" w14:textId="77777777" w:rsidR="009B698F" w:rsidRDefault="009B698F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Extra </w:t>
      </w:r>
      <w:r w:rsidR="00460A1E" w:rsidRPr="00460A1E">
        <w:rPr>
          <w:rFonts w:ascii="Avenir LT Pro 45 Book" w:hAnsi="Avenir LT Pro 45 Book" w:cs="Arial"/>
          <w:color w:val="000000"/>
          <w:lang w:val="it-IT"/>
        </w:rPr>
        <w:t xml:space="preserve">è provvisto di </w:t>
      </w:r>
      <w:r w:rsidR="00460A1E" w:rsidRPr="00460A1E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="00460A1E" w:rsidRPr="00460A1E">
        <w:rPr>
          <w:rFonts w:ascii="Avenir LT Pro 45 Book" w:hAnsi="Avenir LT Pro 45 Book" w:cs="Arial"/>
          <w:color w:val="000000"/>
          <w:lang w:val="it-IT"/>
        </w:rPr>
        <w:t xml:space="preserve"> secondo la norma UNI EN 13162 - Isolanti termici per edilizia - Prodotti di lana minerale (MW) ottenuti in fabbrica - Specificazione.</w:t>
      </w:r>
    </w:p>
    <w:p w14:paraId="04045D8C" w14:textId="6F82769E" w:rsidR="00AF1CBF" w:rsidRDefault="00460A1E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proofErr w:type="spellStart"/>
      <w:r w:rsidRPr="00460A1E"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 w:rsidRPr="00460A1E">
        <w:rPr>
          <w:rFonts w:ascii="Avenir LT Pro 45 Book" w:hAnsi="Avenir LT Pro 45 Book" w:cs="Arial"/>
          <w:color w:val="000000"/>
          <w:lang w:val="it-IT"/>
        </w:rPr>
        <w:t xml:space="preserve"> Extra è il seguente: </w:t>
      </w:r>
      <w:r w:rsidRPr="007470F1">
        <w:rPr>
          <w:rFonts w:ascii="Avenir LT Pro 45 Book" w:hAnsi="Avenir LT Pro 45 Book" w:cs="Arial"/>
          <w:b/>
          <w:bCs/>
          <w:color w:val="000000"/>
          <w:lang w:val="it-IT"/>
        </w:rPr>
        <w:t>MW-EN13162-T5-CS(10)30-TR10-PL(5)500-DS(70,90)-WS-WL(P)-MU1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216726" w:rsidRPr="00216726">
        <w:rPr>
          <w:rFonts w:ascii="Avenir LT Pro 45 Book" w:hAnsi="Avenir LT Pro 45 Book" w:cs="Arial"/>
          <w:color w:val="000000"/>
          <w:lang w:val="it-IT"/>
        </w:rPr>
        <w:t xml:space="preserve">riportato sia in etichetta sia nella </w:t>
      </w:r>
      <w:hyperlink r:id="rId11" w:history="1">
        <w:r w:rsidR="001C0CFA" w:rsidRPr="000C0EDA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216726" w:rsidRPr="00216726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="00216726" w:rsidRPr="001C0CFA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="00216726" w:rsidRPr="00216726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</w:t>
      </w:r>
      <w:r w:rsidRPr="00460A1E">
        <w:rPr>
          <w:rFonts w:ascii="Avenir LT Pro 45 Book" w:hAnsi="Avenir LT Pro 45 Book" w:cs="Arial"/>
          <w:color w:val="000000"/>
          <w:lang w:val="it-IT"/>
        </w:rPr>
        <w:t>.</w:t>
      </w:r>
    </w:p>
    <w:p w14:paraId="221A2885" w14:textId="310EAAEF" w:rsidR="00C11932" w:rsidRDefault="002A0FDD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6E0035">
        <w:rPr>
          <w:rFonts w:ascii="Avenir LT Pro 45 Book" w:hAnsi="Avenir LT Pro 45 Book" w:cs="Arial"/>
          <w:color w:val="000000"/>
          <w:lang w:val="it-IT"/>
        </w:rPr>
        <w:t>Extra</w:t>
      </w:r>
      <w:r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in formato </w:t>
      </w:r>
      <w:r w:rsidR="00485795">
        <w:rPr>
          <w:rFonts w:ascii="Avenir LT Pro 45 Book" w:hAnsi="Avenir LT Pro 45 Book" w:cs="Arial"/>
          <w:color w:val="000000"/>
          <w:lang w:val="it-IT"/>
        </w:rPr>
        <w:t>1</w:t>
      </w:r>
      <w:r w:rsidR="008A57B3">
        <w:rPr>
          <w:rFonts w:ascii="Avenir LT Pro 45 Book" w:hAnsi="Avenir LT Pro 45 Book" w:cs="Arial"/>
          <w:color w:val="000000"/>
          <w:lang w:val="it-IT"/>
        </w:rPr>
        <w:t>0</w:t>
      </w:r>
      <w:r w:rsidR="00485795">
        <w:rPr>
          <w:rFonts w:ascii="Avenir LT Pro 45 Book" w:hAnsi="Avenir LT Pro 45 Book" w:cs="Arial"/>
          <w:color w:val="000000"/>
          <w:lang w:val="it-IT"/>
        </w:rPr>
        <w:t>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485795">
        <w:rPr>
          <w:rFonts w:ascii="Avenir LT Pro 45 Book" w:hAnsi="Avenir LT Pro 45 Book" w:cs="Arial"/>
          <w:color w:val="000000"/>
          <w:lang w:val="it-IT"/>
        </w:rPr>
        <w:t>600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 w:rsidR="00F419D3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="00357E0A"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="00357E0A"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A002B5">
        <w:rPr>
          <w:rFonts w:ascii="Avenir LT Pro 45 Book" w:hAnsi="Avenir LT Pro 45 Book" w:cs="Arial"/>
          <w:b/>
          <w:bCs/>
          <w:color w:val="000000"/>
          <w:lang w:val="it-IT"/>
        </w:rPr>
        <w:t>0,03</w:t>
      </w:r>
      <w:r w:rsidR="006E0035">
        <w:rPr>
          <w:rFonts w:ascii="Avenir LT Pro 45 Book" w:hAnsi="Avenir LT Pro 45 Book" w:cs="Arial"/>
          <w:b/>
          <w:bCs/>
          <w:color w:val="000000"/>
          <w:lang w:val="it-IT"/>
        </w:rPr>
        <w:t>6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EC15C5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 w:rsidR="00EC15C5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(doppia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) - </w:t>
      </w:r>
      <w:r w:rsidR="00357E0A"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DC47A7">
        <w:rPr>
          <w:rFonts w:ascii="Avenir LT Pro 45 Book" w:hAnsi="Avenir LT Pro 45 Book" w:cs="Arial"/>
          <w:b/>
          <w:bCs/>
          <w:color w:val="000000"/>
          <w:lang w:val="it-IT"/>
        </w:rPr>
        <w:t>110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="00357E0A"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circa (</w:t>
      </w:r>
      <w:r w:rsidR="00542EC8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DC47A7">
        <w:rPr>
          <w:rFonts w:ascii="Avenir LT Pro 45 Book" w:hAnsi="Avenir LT Pro 45 Book" w:cs="Arial"/>
          <w:b/>
          <w:bCs/>
          <w:color w:val="000000"/>
          <w:lang w:val="it-IT"/>
        </w:rPr>
        <w:t>90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DC47A7">
        <w:rPr>
          <w:rFonts w:ascii="Avenir LT Pro 45 Book" w:hAnsi="Avenir LT Pro 45 Book" w:cs="Arial"/>
          <w:b/>
          <w:bCs/>
          <w:color w:val="000000"/>
          <w:lang w:val="it-IT"/>
        </w:rPr>
        <w:t>9</w:t>
      </w:r>
      <w:r w:rsidR="00542EC8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1602). I pannelli a doppia densità sono caratterizzati da uno strato superficiale più denso (e quindi più rigido)</w:t>
      </w:r>
      <w:r w:rsidR="00F31260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F31260" w:rsidRPr="00F31260">
        <w:rPr>
          <w:rFonts w:ascii="Avenir LT Pro 45 Book" w:hAnsi="Avenir LT Pro 45 Book" w:cs="Arial"/>
          <w:color w:val="000000"/>
          <w:lang w:val="it-IT"/>
        </w:rPr>
        <w:t>questo in presenza di un carico concentrato migliora il comportamento meccanico del pannello ripartendo il carico su una porzione di superficie più ampia che quindi risulta meno sollecitata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. Il pannello</w:t>
      </w:r>
      <w:r w:rsidR="00E64EAB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 w:rsidR="00E64EAB">
        <w:rPr>
          <w:rFonts w:ascii="Avenir LT Pro 45 Book" w:hAnsi="Avenir LT Pro 45 Book" w:cs="Arial"/>
          <w:color w:val="000000"/>
          <w:lang w:val="it-IT"/>
        </w:rPr>
        <w:t>Frontrock</w:t>
      </w:r>
      <w:proofErr w:type="spellEnd"/>
      <w:r w:rsidR="00E64EAB">
        <w:rPr>
          <w:rFonts w:ascii="Avenir LT Pro 45 Book" w:hAnsi="Avenir LT Pro 45 Book" w:cs="Arial"/>
          <w:color w:val="000000"/>
          <w:lang w:val="it-IT"/>
        </w:rPr>
        <w:t xml:space="preserve"> Extra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con calore specifico 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="0012281A"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221CE1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="0012281A"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12281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155274">
        <w:rPr>
          <w:rFonts w:ascii="Avenir LT Pro 45 Book" w:hAnsi="Avenir LT Pro 45 Book" w:cs="Arial"/>
          <w:color w:val="000000"/>
          <w:lang w:val="it-IT"/>
        </w:rPr>
        <w:t>(secondo UNI E</w:t>
      </w:r>
      <w:r w:rsidR="003035E8">
        <w:rPr>
          <w:rFonts w:ascii="Avenir LT Pro 45 Book" w:hAnsi="Avenir LT Pro 45 Book" w:cs="Arial"/>
          <w:color w:val="000000"/>
          <w:lang w:val="it-IT"/>
        </w:rPr>
        <w:t>N</w:t>
      </w:r>
      <w:r w:rsidR="00155274">
        <w:rPr>
          <w:rFonts w:ascii="Avenir LT Pro 45 Book" w:hAnsi="Avenir LT Pro 45 Book" w:cs="Arial"/>
          <w:color w:val="000000"/>
          <w:lang w:val="it-IT"/>
        </w:rPr>
        <w:t xml:space="preserve"> ISO 10456) -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13501-1), ha resistenza alla diffusione di vapore acqueo 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13162), resistenza a compressione (carico distribuito) </w:t>
      </w:r>
      <w:r w:rsidR="00357E0A"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="00357E0A"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10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357E0A"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8425AF">
        <w:rPr>
          <w:rFonts w:ascii="Avenir LT Pro 45 Book" w:hAnsi="Avenir LT Pro 45 Book" w:cs="Arial"/>
          <w:b/>
          <w:bCs/>
          <w:color w:val="000000"/>
          <w:lang w:val="it-IT"/>
        </w:rPr>
        <w:t>30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826), resistenza al carico puntuale 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F</w:t>
      </w:r>
      <w:r w:rsidR="00357E0A"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357E0A"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F5574F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 w:rsidR="00DD2649">
        <w:rPr>
          <w:rFonts w:ascii="Avenir LT Pro 45 Book" w:hAnsi="Avenir LT Pro 45 Book" w:cs="Arial"/>
          <w:b/>
          <w:bCs/>
          <w:color w:val="000000"/>
          <w:lang w:val="it-IT"/>
        </w:rPr>
        <w:t>00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N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12430) e resistenza a trazione nel senso dello spessore </w:t>
      </w:r>
      <w:proofErr w:type="spellStart"/>
      <w:r w:rsidR="00357E0A"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="00357E0A"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mt</w:t>
      </w:r>
      <w:proofErr w:type="spellEnd"/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357E0A"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F5574F">
        <w:rPr>
          <w:rFonts w:ascii="Avenir LT Pro 45 Book" w:hAnsi="Avenir LT Pro 45 Book" w:cs="Arial"/>
          <w:b/>
          <w:bCs/>
          <w:color w:val="000000"/>
          <w:lang w:val="it-IT"/>
        </w:rPr>
        <w:t>10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1607)</w:t>
      </w:r>
      <w:r w:rsidR="00C11932">
        <w:rPr>
          <w:rFonts w:ascii="Avenir LT Pro 45 Book" w:hAnsi="Avenir LT Pro 45 Book" w:cs="Arial"/>
          <w:color w:val="000000"/>
          <w:lang w:val="it-IT"/>
        </w:rPr>
        <w:t>.</w:t>
      </w:r>
    </w:p>
    <w:p w14:paraId="1FF70448" w14:textId="571A8BA7" w:rsidR="002E6C35" w:rsidRDefault="00357E0A" w:rsidP="0013677D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087CAA70" w14:textId="77777777" w:rsidR="00E82FC9" w:rsidRDefault="00E82FC9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E82FC9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CD0E" w14:textId="77777777" w:rsidR="003922FD" w:rsidRDefault="003922FD" w:rsidP="00746BC4">
      <w:pPr>
        <w:spacing w:before="0"/>
      </w:pPr>
      <w:r>
        <w:separator/>
      </w:r>
    </w:p>
  </w:endnote>
  <w:endnote w:type="continuationSeparator" w:id="0">
    <w:p w14:paraId="6771FDE0" w14:textId="77777777" w:rsidR="003922FD" w:rsidRDefault="003922FD" w:rsidP="00746BC4">
      <w:pPr>
        <w:spacing w:before="0"/>
      </w:pPr>
      <w:r>
        <w:continuationSeparator/>
      </w:r>
    </w:p>
  </w:endnote>
  <w:endnote w:type="continuationNotice" w:id="1">
    <w:p w14:paraId="07B6F31F" w14:textId="77777777" w:rsidR="003922FD" w:rsidRDefault="003922F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3035E8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2313D" w14:textId="77777777" w:rsidR="003922FD" w:rsidRDefault="003922FD" w:rsidP="00746BC4">
      <w:pPr>
        <w:spacing w:before="0"/>
      </w:pPr>
      <w:r>
        <w:separator/>
      </w:r>
    </w:p>
  </w:footnote>
  <w:footnote w:type="continuationSeparator" w:id="0">
    <w:p w14:paraId="793661E3" w14:textId="77777777" w:rsidR="003922FD" w:rsidRDefault="003922FD" w:rsidP="00746BC4">
      <w:pPr>
        <w:spacing w:before="0"/>
      </w:pPr>
      <w:r>
        <w:continuationSeparator/>
      </w:r>
    </w:p>
  </w:footnote>
  <w:footnote w:type="continuationNotice" w:id="1">
    <w:p w14:paraId="22FD3315" w14:textId="77777777" w:rsidR="003922FD" w:rsidRDefault="003922F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5058E"/>
    <w:rsid w:val="00054949"/>
    <w:rsid w:val="00063884"/>
    <w:rsid w:val="00064D2B"/>
    <w:rsid w:val="00067A85"/>
    <w:rsid w:val="00072B01"/>
    <w:rsid w:val="00073555"/>
    <w:rsid w:val="00087416"/>
    <w:rsid w:val="00087A3B"/>
    <w:rsid w:val="000955BD"/>
    <w:rsid w:val="000A019E"/>
    <w:rsid w:val="000A4A46"/>
    <w:rsid w:val="000B7C08"/>
    <w:rsid w:val="000C741D"/>
    <w:rsid w:val="000D3503"/>
    <w:rsid w:val="000D5E64"/>
    <w:rsid w:val="000F6FB3"/>
    <w:rsid w:val="00113D97"/>
    <w:rsid w:val="0012281A"/>
    <w:rsid w:val="0013241B"/>
    <w:rsid w:val="0013677D"/>
    <w:rsid w:val="0015394A"/>
    <w:rsid w:val="001540F4"/>
    <w:rsid w:val="00155274"/>
    <w:rsid w:val="001675FC"/>
    <w:rsid w:val="001706CA"/>
    <w:rsid w:val="001871F0"/>
    <w:rsid w:val="00190464"/>
    <w:rsid w:val="00194660"/>
    <w:rsid w:val="00196EDE"/>
    <w:rsid w:val="001A6D90"/>
    <w:rsid w:val="001C0CFA"/>
    <w:rsid w:val="001C6B90"/>
    <w:rsid w:val="001D0563"/>
    <w:rsid w:val="001D4564"/>
    <w:rsid w:val="001F25FA"/>
    <w:rsid w:val="00200561"/>
    <w:rsid w:val="002135EF"/>
    <w:rsid w:val="00216726"/>
    <w:rsid w:val="00221CE1"/>
    <w:rsid w:val="00242BA4"/>
    <w:rsid w:val="00276515"/>
    <w:rsid w:val="002814F3"/>
    <w:rsid w:val="00286A6E"/>
    <w:rsid w:val="002A0FDD"/>
    <w:rsid w:val="002B57E8"/>
    <w:rsid w:val="002B666D"/>
    <w:rsid w:val="002E2381"/>
    <w:rsid w:val="002E6C35"/>
    <w:rsid w:val="003035E8"/>
    <w:rsid w:val="00306EC4"/>
    <w:rsid w:val="0033197C"/>
    <w:rsid w:val="00357E0A"/>
    <w:rsid w:val="00364444"/>
    <w:rsid w:val="00364A7C"/>
    <w:rsid w:val="00380979"/>
    <w:rsid w:val="003901AD"/>
    <w:rsid w:val="003911DB"/>
    <w:rsid w:val="003922FD"/>
    <w:rsid w:val="00392E1C"/>
    <w:rsid w:val="00392F3E"/>
    <w:rsid w:val="00395E51"/>
    <w:rsid w:val="003B0ECC"/>
    <w:rsid w:val="003B2CC1"/>
    <w:rsid w:val="003C104F"/>
    <w:rsid w:val="003C4F73"/>
    <w:rsid w:val="003D750D"/>
    <w:rsid w:val="003E5DC9"/>
    <w:rsid w:val="003F11D5"/>
    <w:rsid w:val="00402974"/>
    <w:rsid w:val="0040553F"/>
    <w:rsid w:val="00405F6D"/>
    <w:rsid w:val="00413728"/>
    <w:rsid w:val="004148B8"/>
    <w:rsid w:val="00425464"/>
    <w:rsid w:val="004263C9"/>
    <w:rsid w:val="0043248A"/>
    <w:rsid w:val="00457626"/>
    <w:rsid w:val="00460A1E"/>
    <w:rsid w:val="00466438"/>
    <w:rsid w:val="004665FA"/>
    <w:rsid w:val="0047275E"/>
    <w:rsid w:val="00485795"/>
    <w:rsid w:val="004C40B5"/>
    <w:rsid w:val="004D3976"/>
    <w:rsid w:val="004F41FE"/>
    <w:rsid w:val="005271E9"/>
    <w:rsid w:val="00536735"/>
    <w:rsid w:val="00542B2C"/>
    <w:rsid w:val="00542EC8"/>
    <w:rsid w:val="0054356E"/>
    <w:rsid w:val="00544DF9"/>
    <w:rsid w:val="005462C2"/>
    <w:rsid w:val="00555E73"/>
    <w:rsid w:val="00584578"/>
    <w:rsid w:val="00585CC1"/>
    <w:rsid w:val="00594BF4"/>
    <w:rsid w:val="00597A9D"/>
    <w:rsid w:val="005A38C4"/>
    <w:rsid w:val="005A4FE2"/>
    <w:rsid w:val="005B6C3A"/>
    <w:rsid w:val="005C4D56"/>
    <w:rsid w:val="00601799"/>
    <w:rsid w:val="00605CA6"/>
    <w:rsid w:val="0061025B"/>
    <w:rsid w:val="006235C3"/>
    <w:rsid w:val="00632B8F"/>
    <w:rsid w:val="006411ED"/>
    <w:rsid w:val="00647FF9"/>
    <w:rsid w:val="0065671D"/>
    <w:rsid w:val="00657F9A"/>
    <w:rsid w:val="00676D60"/>
    <w:rsid w:val="006832F8"/>
    <w:rsid w:val="00686218"/>
    <w:rsid w:val="00691CAD"/>
    <w:rsid w:val="006975DE"/>
    <w:rsid w:val="006A0E43"/>
    <w:rsid w:val="006B1393"/>
    <w:rsid w:val="006B6E37"/>
    <w:rsid w:val="006C1CB8"/>
    <w:rsid w:val="006D1D13"/>
    <w:rsid w:val="006D3EB8"/>
    <w:rsid w:val="006E0035"/>
    <w:rsid w:val="006E107C"/>
    <w:rsid w:val="006E2876"/>
    <w:rsid w:val="00702D8C"/>
    <w:rsid w:val="00704C57"/>
    <w:rsid w:val="00706A9B"/>
    <w:rsid w:val="00715845"/>
    <w:rsid w:val="00715F98"/>
    <w:rsid w:val="007230EA"/>
    <w:rsid w:val="00743002"/>
    <w:rsid w:val="00746BC4"/>
    <w:rsid w:val="007470F1"/>
    <w:rsid w:val="007628D9"/>
    <w:rsid w:val="00767AC4"/>
    <w:rsid w:val="007A25AD"/>
    <w:rsid w:val="007A2F3D"/>
    <w:rsid w:val="007B0609"/>
    <w:rsid w:val="007B65C0"/>
    <w:rsid w:val="007C74F7"/>
    <w:rsid w:val="007E1146"/>
    <w:rsid w:val="007F0C92"/>
    <w:rsid w:val="007F1761"/>
    <w:rsid w:val="008178D7"/>
    <w:rsid w:val="00831B69"/>
    <w:rsid w:val="00833BED"/>
    <w:rsid w:val="008425AF"/>
    <w:rsid w:val="00852C8B"/>
    <w:rsid w:val="00867635"/>
    <w:rsid w:val="008875FC"/>
    <w:rsid w:val="0089272A"/>
    <w:rsid w:val="008968FC"/>
    <w:rsid w:val="00897EF1"/>
    <w:rsid w:val="008A57B3"/>
    <w:rsid w:val="008A6226"/>
    <w:rsid w:val="008B39FD"/>
    <w:rsid w:val="008B56EA"/>
    <w:rsid w:val="008C5A73"/>
    <w:rsid w:val="008C6434"/>
    <w:rsid w:val="008C7B1A"/>
    <w:rsid w:val="008D2AB9"/>
    <w:rsid w:val="008F22EF"/>
    <w:rsid w:val="00920327"/>
    <w:rsid w:val="00942069"/>
    <w:rsid w:val="00943BD0"/>
    <w:rsid w:val="00944B5B"/>
    <w:rsid w:val="00955D95"/>
    <w:rsid w:val="00960DA4"/>
    <w:rsid w:val="00963FF4"/>
    <w:rsid w:val="00965394"/>
    <w:rsid w:val="00971DAD"/>
    <w:rsid w:val="00981C9F"/>
    <w:rsid w:val="009B173B"/>
    <w:rsid w:val="009B698F"/>
    <w:rsid w:val="009B7134"/>
    <w:rsid w:val="009C3C02"/>
    <w:rsid w:val="009C6B56"/>
    <w:rsid w:val="009E4A62"/>
    <w:rsid w:val="00A002B5"/>
    <w:rsid w:val="00A01B78"/>
    <w:rsid w:val="00A3064C"/>
    <w:rsid w:val="00A41A62"/>
    <w:rsid w:val="00A52C9C"/>
    <w:rsid w:val="00A52F4B"/>
    <w:rsid w:val="00A543E2"/>
    <w:rsid w:val="00A54E7C"/>
    <w:rsid w:val="00A60F47"/>
    <w:rsid w:val="00A61755"/>
    <w:rsid w:val="00A65DB6"/>
    <w:rsid w:val="00AC0222"/>
    <w:rsid w:val="00AC2F6A"/>
    <w:rsid w:val="00AC7516"/>
    <w:rsid w:val="00AD054A"/>
    <w:rsid w:val="00AD5BAD"/>
    <w:rsid w:val="00AF1CBF"/>
    <w:rsid w:val="00AF2943"/>
    <w:rsid w:val="00AF7975"/>
    <w:rsid w:val="00B00EFB"/>
    <w:rsid w:val="00B1617C"/>
    <w:rsid w:val="00B1691E"/>
    <w:rsid w:val="00B2108B"/>
    <w:rsid w:val="00B54521"/>
    <w:rsid w:val="00B61B33"/>
    <w:rsid w:val="00B92AA4"/>
    <w:rsid w:val="00B943A2"/>
    <w:rsid w:val="00B96898"/>
    <w:rsid w:val="00BB4E7A"/>
    <w:rsid w:val="00BC7F73"/>
    <w:rsid w:val="00BE0E66"/>
    <w:rsid w:val="00C11932"/>
    <w:rsid w:val="00C16CB5"/>
    <w:rsid w:val="00C27193"/>
    <w:rsid w:val="00C64C3E"/>
    <w:rsid w:val="00C94043"/>
    <w:rsid w:val="00CA00A3"/>
    <w:rsid w:val="00CA3599"/>
    <w:rsid w:val="00CA6BFB"/>
    <w:rsid w:val="00CB0107"/>
    <w:rsid w:val="00CC0EAF"/>
    <w:rsid w:val="00CD388C"/>
    <w:rsid w:val="00CE0A4C"/>
    <w:rsid w:val="00CF6E35"/>
    <w:rsid w:val="00D0538B"/>
    <w:rsid w:val="00D10A9F"/>
    <w:rsid w:val="00D11F64"/>
    <w:rsid w:val="00D12C26"/>
    <w:rsid w:val="00D3735C"/>
    <w:rsid w:val="00D61623"/>
    <w:rsid w:val="00D6678D"/>
    <w:rsid w:val="00D70764"/>
    <w:rsid w:val="00D725A2"/>
    <w:rsid w:val="00D933AB"/>
    <w:rsid w:val="00D95D15"/>
    <w:rsid w:val="00D976B6"/>
    <w:rsid w:val="00DB0CDD"/>
    <w:rsid w:val="00DC101D"/>
    <w:rsid w:val="00DC47A7"/>
    <w:rsid w:val="00DC7D84"/>
    <w:rsid w:val="00DD2649"/>
    <w:rsid w:val="00DE1A91"/>
    <w:rsid w:val="00E326C2"/>
    <w:rsid w:val="00E32C18"/>
    <w:rsid w:val="00E34DE5"/>
    <w:rsid w:val="00E463F0"/>
    <w:rsid w:val="00E50293"/>
    <w:rsid w:val="00E61685"/>
    <w:rsid w:val="00E64EAB"/>
    <w:rsid w:val="00E70F99"/>
    <w:rsid w:val="00E82FC9"/>
    <w:rsid w:val="00E934B7"/>
    <w:rsid w:val="00EA0584"/>
    <w:rsid w:val="00EC15C5"/>
    <w:rsid w:val="00EC5617"/>
    <w:rsid w:val="00EE1BFD"/>
    <w:rsid w:val="00EE6EB1"/>
    <w:rsid w:val="00EF18CC"/>
    <w:rsid w:val="00F0235D"/>
    <w:rsid w:val="00F24802"/>
    <w:rsid w:val="00F25279"/>
    <w:rsid w:val="00F31260"/>
    <w:rsid w:val="00F32DBC"/>
    <w:rsid w:val="00F419D3"/>
    <w:rsid w:val="00F43C13"/>
    <w:rsid w:val="00F51F0D"/>
    <w:rsid w:val="00F53797"/>
    <w:rsid w:val="00F5574F"/>
    <w:rsid w:val="00F62D52"/>
    <w:rsid w:val="00F938C0"/>
    <w:rsid w:val="00FA765D"/>
    <w:rsid w:val="00FB2A97"/>
    <w:rsid w:val="00FB2AAF"/>
    <w:rsid w:val="00FC029C"/>
    <w:rsid w:val="00FC5404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Rockwool_template</vt:lpstr>
      <vt:lpstr>Rockwool_template</vt:lpstr>
    </vt:vector>
  </TitlesOfParts>
  <Company>ROCKWOOL Group</Company>
  <LinksUpToDate>false</LinksUpToDate>
  <CharactersWithSpaces>2545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189</cp:revision>
  <dcterms:created xsi:type="dcterms:W3CDTF">2024-02-14T15:45:00Z</dcterms:created>
  <dcterms:modified xsi:type="dcterms:W3CDTF">2024-05-20T10:03:00Z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