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FF2D638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ROCKWOOL A</w:t>
      </w:r>
      <w:r w:rsidR="004F4298">
        <w:rPr>
          <w:rFonts w:ascii="Avenir LT Pro 45 Book" w:hAnsi="Avenir LT Pro 45 Book" w:cs="Arial"/>
          <w:b/>
          <w:bCs/>
          <w:color w:val="D20014" w:themeColor="accent1"/>
          <w:lang w:val="it-IT"/>
        </w:rPr>
        <w:t>irrock DD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2B67CEB3" w14:textId="77777777" w:rsidR="00F93543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="004F4298">
        <w:rPr>
          <w:rFonts w:ascii="Avenir LT Pro 45 Book" w:hAnsi="Avenir LT Pro 45 Book" w:cs="Arial"/>
          <w:b/>
          <w:bCs/>
          <w:color w:val="auto"/>
          <w:lang w:val="it-IT"/>
        </w:rPr>
        <w:t>doppia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720A57" w:rsidRPr="003D04BF">
        <w:rPr>
          <w:rFonts w:ascii="Avenir LT Pro 45 Book" w:hAnsi="Avenir LT Pro 45 Book" w:cs="Arial"/>
          <w:b/>
          <w:bCs/>
          <w:color w:val="auto"/>
          <w:lang w:val="it-IT"/>
        </w:rPr>
        <w:t>divisorie leggere (tecnologia a secco)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414F8304" w14:textId="77777777" w:rsidR="00F93543" w:rsidRDefault="0022456E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(N.B. Il prodotto co</w:t>
      </w:r>
      <w:r w:rsidR="00BA016E">
        <w:rPr>
          <w:rFonts w:ascii="Avenir LT Pro 45 Book" w:hAnsi="Avenir LT Pro 45 Book" w:cs="Arial"/>
          <w:color w:val="auto"/>
          <w:lang w:val="it-IT"/>
        </w:rPr>
        <w:t>r</w:t>
      </w:r>
      <w:r>
        <w:rPr>
          <w:rFonts w:ascii="Avenir LT Pro 45 Book" w:hAnsi="Avenir LT Pro 45 Book" w:cs="Arial"/>
          <w:color w:val="auto"/>
          <w:lang w:val="it-IT"/>
        </w:rPr>
        <w:t xml:space="preserve">rettamente installato </w:t>
      </w:r>
      <w:r w:rsidR="00BA016E">
        <w:rPr>
          <w:rFonts w:ascii="Avenir LT Pro 45 Book" w:hAnsi="Avenir LT Pro 45 Book" w:cs="Arial"/>
          <w:color w:val="auto"/>
          <w:lang w:val="it-IT"/>
        </w:rPr>
        <w:t xml:space="preserve">presenta il lato a densità superiore, caratterizzato da apposita marchiatura, rivolto verso l’esterno). </w:t>
      </w:r>
    </w:p>
    <w:p w14:paraId="26C16A74" w14:textId="77777777" w:rsidR="00F93543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3EDAB134" w14:textId="77777777" w:rsidR="00F93543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4A8288B4" w14:textId="77777777" w:rsidR="00B163B1" w:rsidRDefault="00320881" w:rsidP="00B163B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Airrock DD è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il seguente: </w:t>
      </w:r>
      <w:r w:rsidR="00E30FBE" w:rsidRPr="00E30FBE">
        <w:rPr>
          <w:rFonts w:ascii="Avenir LT Pro 45 Book" w:hAnsi="Avenir LT Pro 45 Book" w:cs="Arial"/>
          <w:b/>
          <w:bCs/>
          <w:color w:val="000000"/>
          <w:lang w:val="it-IT"/>
        </w:rPr>
        <w:t>MW-EN13162-T4-DS(70,-)-DS(70,90)-WS-WL(P)-MU1-AFr20</w:t>
      </w:r>
      <w:r w:rsidR="00E30FBE" w:rsidRPr="00E30FBE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E30FBE" w:rsidRPr="0081229D">
        <w:rPr>
          <w:rFonts w:ascii="Avenir LT Pro 45 Book" w:hAnsi="Avenir LT Pro 45 Book" w:cs="Arial"/>
          <w:b/>
          <w:bCs/>
          <w:color w:val="000000"/>
          <w:lang w:val="it-IT"/>
        </w:rPr>
        <w:t>(per spessori da 60 a 140 mm)</w:t>
      </w:r>
      <w:r w:rsidR="00E30FBE" w:rsidRPr="00E30FBE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E30FBE" w:rsidRPr="0081229D">
        <w:rPr>
          <w:rFonts w:ascii="Avenir LT Pro 45 Book" w:hAnsi="Avenir LT Pro 45 Book" w:cs="Arial"/>
          <w:color w:val="000000"/>
          <w:lang w:val="it-IT"/>
        </w:rPr>
        <w:t>e</w:t>
      </w:r>
      <w:r w:rsidR="00E30FBE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E30FBE" w:rsidRPr="00E30FBE">
        <w:rPr>
          <w:rFonts w:ascii="Avenir LT Pro 45 Book" w:hAnsi="Avenir LT Pro 45 Book" w:cs="Arial"/>
          <w:b/>
          <w:bCs/>
          <w:color w:val="000000"/>
          <w:lang w:val="it-IT"/>
        </w:rPr>
        <w:t xml:space="preserve">MW-EN13162-T4-DS(70,-)-DS(70,90)-WS-WL(P)-MU1-AFr16 </w:t>
      </w:r>
      <w:r w:rsidR="00E30FBE" w:rsidRPr="0081229D">
        <w:rPr>
          <w:rFonts w:ascii="Avenir LT Pro 45 Book" w:hAnsi="Avenir LT Pro 45 Book" w:cs="Arial"/>
          <w:b/>
          <w:bCs/>
          <w:color w:val="000000"/>
          <w:lang w:val="it-IT"/>
        </w:rPr>
        <w:t>(per spessori da 150 a 200 mm)</w:t>
      </w:r>
      <w:r w:rsidR="00BB766F">
        <w:rPr>
          <w:rFonts w:ascii="Avenir LT Pro 45 Book" w:hAnsi="Avenir LT Pro 45 Book" w:cs="Arial"/>
          <w:color w:val="000000"/>
          <w:lang w:val="it-IT"/>
        </w:rPr>
        <w:t>,</w:t>
      </w:r>
      <w:r w:rsidR="00D033C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B163B1">
        <w:rPr>
          <w:rFonts w:ascii="Avenir LT Pro 45 Book" w:hAnsi="Avenir LT Pro 45 Book" w:cs="Arial"/>
          <w:color w:val="000000"/>
          <w:lang w:val="it-IT"/>
        </w:rPr>
        <w:t>riportato</w:t>
      </w:r>
      <w:r w:rsidR="00B163B1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B163B1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B163B1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B163B1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B163B1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B163B1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6B63CE0B" w14:textId="1CC45448" w:rsidR="00D033C7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7B42CE">
        <w:rPr>
          <w:rFonts w:ascii="Avenir LT Pro 45 Book" w:hAnsi="Avenir LT Pro 45 Book" w:cs="Arial"/>
          <w:color w:val="000000"/>
          <w:lang w:val="it-IT"/>
        </w:rPr>
        <w:t>Airrock DD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D0FC4"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D0FC4"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7B42CE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D9463D">
        <w:rPr>
          <w:rFonts w:ascii="Avenir LT Pro 45 Book" w:hAnsi="Avenir LT Pro 45 Book" w:cs="Avenir LT Pro 45 Book"/>
          <w:color w:val="000000"/>
          <w:lang w:val="it-IT"/>
        </w:rPr>
        <w:t xml:space="preserve"> (doppia densità)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6926E0">
        <w:rPr>
          <w:rFonts w:ascii="Avenir LT Pro 45 Book" w:hAnsi="Avenir LT Pro 45 Book" w:cs="Arial"/>
          <w:b/>
          <w:bCs/>
          <w:color w:val="000000"/>
          <w:lang w:val="it-IT"/>
        </w:rPr>
        <w:t>70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1602).</w:t>
      </w:r>
      <w:r w:rsidR="00A319A2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A319A2" w:rsidRPr="00357E0A">
        <w:rPr>
          <w:rFonts w:ascii="Avenir LT Pro 45 Book" w:hAnsi="Avenir LT Pro 45 Book" w:cs="Arial"/>
          <w:color w:val="000000"/>
          <w:lang w:val="it-IT"/>
        </w:rPr>
        <w:t>I pannelli a doppia densità sono caratterizzati da uno strato superficiale più denso (e quindi più rigido)</w:t>
      </w:r>
      <w:r w:rsidR="00A319A2">
        <w:rPr>
          <w:rFonts w:ascii="Avenir LT Pro 45 Book" w:hAnsi="Avenir LT Pro 45 Book" w:cs="Arial"/>
          <w:color w:val="000000"/>
          <w:lang w:val="it-IT"/>
        </w:rPr>
        <w:t>,</w:t>
      </w:r>
      <w:r w:rsidR="00A319A2" w:rsidRPr="00AF39F8">
        <w:rPr>
          <w:lang w:val="it-IT"/>
        </w:rPr>
        <w:t xml:space="preserve"> </w:t>
      </w:r>
      <w:r w:rsidR="00A319A2"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="00A319A2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D7272F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D7272F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4B6BFA"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4B6BFA">
        <w:rPr>
          <w:rFonts w:ascii="Avenir LT Pro 45 Book" w:hAnsi="Avenir LT Pro 45 Book" w:cs="Arial"/>
          <w:color w:val="000000"/>
          <w:lang w:val="it-IT"/>
        </w:rPr>
        <w:t>).</w:t>
      </w:r>
    </w:p>
    <w:p w14:paraId="51418D89" w14:textId="5A91E3EF" w:rsidR="00832FF3" w:rsidRDefault="00832FF3" w:rsidP="00832FF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>Il pannello ROCKWOOL A</w:t>
      </w:r>
      <w:r>
        <w:rPr>
          <w:rFonts w:ascii="Avenir LT Pro 45 Book" w:hAnsi="Avenir LT Pro 45 Book" w:cs="Arial"/>
          <w:color w:val="000000"/>
          <w:lang w:val="it-IT"/>
        </w:rPr>
        <w:t>irrock DD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5ADFA818" w14:textId="7E29558A" w:rsidR="00832FF3" w:rsidRDefault="00832FF3" w:rsidP="00832FF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Airrock DD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EE46B90" w14:textId="77777777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87E3" w14:textId="77777777" w:rsidR="002658D0" w:rsidRDefault="002658D0" w:rsidP="00746BC4">
      <w:pPr>
        <w:spacing w:before="0"/>
      </w:pPr>
      <w:r>
        <w:separator/>
      </w:r>
    </w:p>
  </w:endnote>
  <w:endnote w:type="continuationSeparator" w:id="0">
    <w:p w14:paraId="4FB4388A" w14:textId="77777777" w:rsidR="002658D0" w:rsidRDefault="002658D0" w:rsidP="00746BC4">
      <w:pPr>
        <w:spacing w:before="0"/>
      </w:pPr>
      <w:r>
        <w:continuationSeparator/>
      </w:r>
    </w:p>
  </w:endnote>
  <w:endnote w:type="continuationNotice" w:id="1">
    <w:p w14:paraId="5B02BC76" w14:textId="77777777" w:rsidR="002658D0" w:rsidRDefault="002658D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9450DF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4B77" w14:textId="77777777" w:rsidR="002658D0" w:rsidRDefault="002658D0" w:rsidP="00746BC4">
      <w:pPr>
        <w:spacing w:before="0"/>
      </w:pPr>
      <w:r>
        <w:separator/>
      </w:r>
    </w:p>
  </w:footnote>
  <w:footnote w:type="continuationSeparator" w:id="0">
    <w:p w14:paraId="7485FA44" w14:textId="77777777" w:rsidR="002658D0" w:rsidRDefault="002658D0" w:rsidP="00746BC4">
      <w:pPr>
        <w:spacing w:before="0"/>
      </w:pPr>
      <w:r>
        <w:continuationSeparator/>
      </w:r>
    </w:p>
  </w:footnote>
  <w:footnote w:type="continuationNotice" w:id="1">
    <w:p w14:paraId="4D5D6B1D" w14:textId="77777777" w:rsidR="002658D0" w:rsidRDefault="002658D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73555"/>
    <w:rsid w:val="00087416"/>
    <w:rsid w:val="000955BD"/>
    <w:rsid w:val="000A019E"/>
    <w:rsid w:val="000A4A46"/>
    <w:rsid w:val="000D5E64"/>
    <w:rsid w:val="000E7FDB"/>
    <w:rsid w:val="000F6FB3"/>
    <w:rsid w:val="00113D97"/>
    <w:rsid w:val="0013241B"/>
    <w:rsid w:val="001540F4"/>
    <w:rsid w:val="001706CA"/>
    <w:rsid w:val="00190464"/>
    <w:rsid w:val="00194660"/>
    <w:rsid w:val="00196EDE"/>
    <w:rsid w:val="001A6D90"/>
    <w:rsid w:val="001C6B90"/>
    <w:rsid w:val="001D4564"/>
    <w:rsid w:val="001E5910"/>
    <w:rsid w:val="001F25FA"/>
    <w:rsid w:val="0022456E"/>
    <w:rsid w:val="00242BA4"/>
    <w:rsid w:val="00250056"/>
    <w:rsid w:val="0025598C"/>
    <w:rsid w:val="002658D0"/>
    <w:rsid w:val="00276515"/>
    <w:rsid w:val="002B57E8"/>
    <w:rsid w:val="002C3F64"/>
    <w:rsid w:val="002D0FC4"/>
    <w:rsid w:val="002E2381"/>
    <w:rsid w:val="002E6C35"/>
    <w:rsid w:val="00320881"/>
    <w:rsid w:val="00364444"/>
    <w:rsid w:val="00364A7C"/>
    <w:rsid w:val="00380979"/>
    <w:rsid w:val="00385EFA"/>
    <w:rsid w:val="003901AD"/>
    <w:rsid w:val="00392E1C"/>
    <w:rsid w:val="00392F3E"/>
    <w:rsid w:val="00393815"/>
    <w:rsid w:val="00395E51"/>
    <w:rsid w:val="003A2800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57D32"/>
    <w:rsid w:val="0046554B"/>
    <w:rsid w:val="004665FA"/>
    <w:rsid w:val="0047275E"/>
    <w:rsid w:val="004B6BFA"/>
    <w:rsid w:val="004C40B5"/>
    <w:rsid w:val="004D3976"/>
    <w:rsid w:val="004F41FE"/>
    <w:rsid w:val="004F4298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84B59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57948"/>
    <w:rsid w:val="007628D9"/>
    <w:rsid w:val="00764E23"/>
    <w:rsid w:val="00767AC4"/>
    <w:rsid w:val="00782274"/>
    <w:rsid w:val="007A25AD"/>
    <w:rsid w:val="007A2F3D"/>
    <w:rsid w:val="007B0609"/>
    <w:rsid w:val="007B42CE"/>
    <w:rsid w:val="007C74F7"/>
    <w:rsid w:val="007F0C92"/>
    <w:rsid w:val="0081229D"/>
    <w:rsid w:val="00832FF3"/>
    <w:rsid w:val="00833BED"/>
    <w:rsid w:val="00852C8B"/>
    <w:rsid w:val="00867635"/>
    <w:rsid w:val="008875FC"/>
    <w:rsid w:val="0089272A"/>
    <w:rsid w:val="00892ADA"/>
    <w:rsid w:val="00897EF1"/>
    <w:rsid w:val="008A6226"/>
    <w:rsid w:val="008C6434"/>
    <w:rsid w:val="008C7B1A"/>
    <w:rsid w:val="008F22EF"/>
    <w:rsid w:val="00920327"/>
    <w:rsid w:val="0092689B"/>
    <w:rsid w:val="00943BD0"/>
    <w:rsid w:val="009450DF"/>
    <w:rsid w:val="00960DA4"/>
    <w:rsid w:val="00963FF4"/>
    <w:rsid w:val="00965394"/>
    <w:rsid w:val="00971DAD"/>
    <w:rsid w:val="00981C9F"/>
    <w:rsid w:val="009B7134"/>
    <w:rsid w:val="009C6B56"/>
    <w:rsid w:val="009E4A62"/>
    <w:rsid w:val="00A3064C"/>
    <w:rsid w:val="00A319A2"/>
    <w:rsid w:val="00A41A62"/>
    <w:rsid w:val="00A543E2"/>
    <w:rsid w:val="00A54E7C"/>
    <w:rsid w:val="00A60F47"/>
    <w:rsid w:val="00A61755"/>
    <w:rsid w:val="00A65170"/>
    <w:rsid w:val="00A65DB6"/>
    <w:rsid w:val="00A76E7A"/>
    <w:rsid w:val="00AC0222"/>
    <w:rsid w:val="00AC2F6A"/>
    <w:rsid w:val="00AD054A"/>
    <w:rsid w:val="00AF2943"/>
    <w:rsid w:val="00AF7975"/>
    <w:rsid w:val="00B163B1"/>
    <w:rsid w:val="00B1691E"/>
    <w:rsid w:val="00B32159"/>
    <w:rsid w:val="00B479CE"/>
    <w:rsid w:val="00B54521"/>
    <w:rsid w:val="00B61B33"/>
    <w:rsid w:val="00BA016E"/>
    <w:rsid w:val="00BB418E"/>
    <w:rsid w:val="00BB4E7A"/>
    <w:rsid w:val="00BB766F"/>
    <w:rsid w:val="00BE0E66"/>
    <w:rsid w:val="00BE6C5E"/>
    <w:rsid w:val="00C16CB5"/>
    <w:rsid w:val="00C27193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3735C"/>
    <w:rsid w:val="00D70764"/>
    <w:rsid w:val="00D725A2"/>
    <w:rsid w:val="00D7272F"/>
    <w:rsid w:val="00D9463D"/>
    <w:rsid w:val="00D95658"/>
    <w:rsid w:val="00D95D15"/>
    <w:rsid w:val="00DB0CDD"/>
    <w:rsid w:val="00DC7D84"/>
    <w:rsid w:val="00DD3679"/>
    <w:rsid w:val="00E30FBE"/>
    <w:rsid w:val="00E326C2"/>
    <w:rsid w:val="00E32C18"/>
    <w:rsid w:val="00E34DE5"/>
    <w:rsid w:val="00E463F0"/>
    <w:rsid w:val="00E61685"/>
    <w:rsid w:val="00E934B7"/>
    <w:rsid w:val="00EE6EB1"/>
    <w:rsid w:val="00F43C13"/>
    <w:rsid w:val="00F47855"/>
    <w:rsid w:val="00F93543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120</cp:revision>
  <dcterms:created xsi:type="dcterms:W3CDTF">2024-02-14T15:45:00Z</dcterms:created>
  <dcterms:modified xsi:type="dcterms:W3CDTF">2024-05-23T10:53:00Z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